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3B6" w:rsidRPr="00E425F5" w:rsidRDefault="00E643B6" w:rsidP="005B52AD">
      <w:pPr>
        <w:pStyle w:val="1"/>
        <w:ind w:left="0" w:firstLine="567"/>
        <w:jc w:val="center"/>
        <w:rPr>
          <w:sz w:val="28"/>
          <w:szCs w:val="28"/>
        </w:rPr>
      </w:pPr>
      <w:r w:rsidRPr="00E425F5">
        <w:rPr>
          <w:sz w:val="28"/>
          <w:szCs w:val="28"/>
        </w:rPr>
        <w:t>СПИСОК</w:t>
      </w:r>
    </w:p>
    <w:p w:rsidR="00E643B6" w:rsidRPr="00E425F5" w:rsidRDefault="00E643B6" w:rsidP="005B52A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</w:rPr>
      </w:pPr>
      <w:r w:rsidRPr="00E425F5">
        <w:rPr>
          <w:rFonts w:ascii="Times New Roman" w:hAnsi="Times New Roman" w:cs="Times New Roman"/>
          <w:sz w:val="28"/>
          <w:szCs w:val="28"/>
        </w:rPr>
        <w:t>научных и научно-методических</w:t>
      </w:r>
      <w:r w:rsidRPr="00E425F5">
        <w:rPr>
          <w:rFonts w:ascii="Times New Roman" w:hAnsi="Times New Roman" w:cs="Times New Roman"/>
          <w:sz w:val="28"/>
        </w:rPr>
        <w:t xml:space="preserve"> работ за 201</w:t>
      </w:r>
      <w:r>
        <w:rPr>
          <w:rFonts w:ascii="Times New Roman" w:hAnsi="Times New Roman" w:cs="Times New Roman"/>
          <w:sz w:val="28"/>
        </w:rPr>
        <w:t>7</w:t>
      </w:r>
      <w:r w:rsidRPr="00E425F5">
        <w:rPr>
          <w:rFonts w:ascii="Times New Roman" w:hAnsi="Times New Roman" w:cs="Times New Roman"/>
          <w:sz w:val="28"/>
        </w:rPr>
        <w:t xml:space="preserve"> г.</w:t>
      </w:r>
    </w:p>
    <w:p w:rsidR="00E643B6" w:rsidRPr="00E425F5" w:rsidRDefault="00E643B6" w:rsidP="005B52A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</w:rPr>
      </w:pPr>
      <w:r w:rsidRPr="00E425F5">
        <w:rPr>
          <w:rFonts w:ascii="Times New Roman" w:hAnsi="Times New Roman" w:cs="Times New Roman"/>
          <w:sz w:val="28"/>
        </w:rPr>
        <w:t>старшего преподавателя кафедры русской литературы</w:t>
      </w:r>
    </w:p>
    <w:p w:rsidR="00E643B6" w:rsidRPr="00E425F5" w:rsidRDefault="00E643B6" w:rsidP="005B52A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</w:rPr>
      </w:pPr>
      <w:r w:rsidRPr="00E425F5">
        <w:rPr>
          <w:rFonts w:ascii="Times New Roman" w:hAnsi="Times New Roman" w:cs="Times New Roman"/>
          <w:sz w:val="28"/>
        </w:rPr>
        <w:t xml:space="preserve">филологического факультета Белгосуниверситета </w:t>
      </w:r>
    </w:p>
    <w:p w:rsidR="00E643B6" w:rsidRDefault="00E643B6" w:rsidP="005B52A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</w:rPr>
      </w:pPr>
      <w:r w:rsidRPr="00E425F5">
        <w:rPr>
          <w:rFonts w:ascii="Times New Roman" w:hAnsi="Times New Roman" w:cs="Times New Roman"/>
          <w:sz w:val="28"/>
        </w:rPr>
        <w:t>Горбач</w:t>
      </w:r>
      <w:r w:rsidR="00FB195E">
        <w:rPr>
          <w:rFonts w:ascii="Times New Roman" w:hAnsi="Times New Roman" w:cs="Times New Roman"/>
          <w:sz w:val="28"/>
        </w:rPr>
        <w:t>ё</w:t>
      </w:r>
      <w:r w:rsidRPr="00E425F5">
        <w:rPr>
          <w:rFonts w:ascii="Times New Roman" w:hAnsi="Times New Roman" w:cs="Times New Roman"/>
          <w:sz w:val="28"/>
        </w:rPr>
        <w:t>ва Александра Юрьевича</w:t>
      </w:r>
    </w:p>
    <w:p w:rsidR="00E643B6" w:rsidRPr="00E425F5" w:rsidRDefault="00E643B6" w:rsidP="005B52A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</w:rPr>
      </w:pPr>
    </w:p>
    <w:p w:rsidR="00C85304" w:rsidRDefault="00E643B6" w:rsidP="005B52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3B6">
        <w:rPr>
          <w:rFonts w:ascii="Times New Roman" w:hAnsi="Times New Roman" w:cs="Times New Roman"/>
          <w:sz w:val="28"/>
          <w:szCs w:val="28"/>
        </w:rPr>
        <w:t xml:space="preserve">1. Противоборство гедонизма и аскетизма в «маленькой трагедии» А. С. Пушкина «Скупой рыцарь» // Пушкин и мировая </w:t>
      </w:r>
      <w:r w:rsidR="003E2909">
        <w:rPr>
          <w:rFonts w:ascii="Times New Roman" w:hAnsi="Times New Roman" w:cs="Times New Roman"/>
          <w:sz w:val="28"/>
          <w:szCs w:val="28"/>
        </w:rPr>
        <w:t>куль</w:t>
      </w:r>
      <w:r w:rsidRPr="00E643B6">
        <w:rPr>
          <w:rFonts w:ascii="Times New Roman" w:hAnsi="Times New Roman" w:cs="Times New Roman"/>
          <w:sz w:val="28"/>
          <w:szCs w:val="28"/>
        </w:rPr>
        <w:t xml:space="preserve">тура: </w:t>
      </w:r>
      <w:r w:rsidR="00B40FAF">
        <w:rPr>
          <w:rFonts w:ascii="Times New Roman" w:hAnsi="Times New Roman" w:cs="Times New Roman"/>
          <w:sz w:val="28"/>
          <w:szCs w:val="28"/>
        </w:rPr>
        <w:t>Сборник научных статей</w:t>
      </w:r>
      <w:r w:rsidRPr="00E643B6">
        <w:rPr>
          <w:rFonts w:ascii="Times New Roman" w:hAnsi="Times New Roman" w:cs="Times New Roman"/>
          <w:sz w:val="28"/>
          <w:szCs w:val="28"/>
        </w:rPr>
        <w:t xml:space="preserve">. – Минск, 2017. – С. </w:t>
      </w:r>
      <w:r w:rsidR="00A014D1">
        <w:rPr>
          <w:rFonts w:ascii="Times New Roman" w:hAnsi="Times New Roman" w:cs="Times New Roman"/>
          <w:sz w:val="28"/>
          <w:szCs w:val="28"/>
        </w:rPr>
        <w:t>12</w:t>
      </w:r>
      <w:r w:rsidRPr="00E643B6">
        <w:rPr>
          <w:rFonts w:ascii="Times New Roman" w:hAnsi="Times New Roman" w:cs="Times New Roman"/>
          <w:sz w:val="28"/>
          <w:szCs w:val="28"/>
        </w:rPr>
        <w:t xml:space="preserve"> – </w:t>
      </w:r>
      <w:r w:rsidR="00A014D1">
        <w:rPr>
          <w:rFonts w:ascii="Times New Roman" w:hAnsi="Times New Roman" w:cs="Times New Roman"/>
          <w:sz w:val="28"/>
          <w:szCs w:val="28"/>
        </w:rPr>
        <w:t>17</w:t>
      </w:r>
      <w:r w:rsidRPr="00E643B6">
        <w:rPr>
          <w:rFonts w:ascii="Times New Roman" w:hAnsi="Times New Roman" w:cs="Times New Roman"/>
          <w:sz w:val="28"/>
          <w:szCs w:val="28"/>
        </w:rPr>
        <w:t>.</w:t>
      </w:r>
    </w:p>
    <w:p w:rsidR="008C3176" w:rsidRDefault="008C3176" w:rsidP="008C3176">
      <w:pPr>
        <w:pStyle w:val="33"/>
        <w:ind w:firstLine="567"/>
        <w:rPr>
          <w:sz w:val="28"/>
          <w:szCs w:val="28"/>
        </w:rPr>
      </w:pPr>
      <w:r>
        <w:rPr>
          <w:sz w:val="28"/>
          <w:szCs w:val="28"/>
          <w:lang w:val="be-BY"/>
        </w:rPr>
        <w:t>2</w:t>
      </w:r>
      <w:r>
        <w:rPr>
          <w:sz w:val="28"/>
          <w:szCs w:val="28"/>
        </w:rPr>
        <w:t xml:space="preserve">. </w:t>
      </w:r>
      <w:r w:rsidRPr="001F3923">
        <w:rPr>
          <w:sz w:val="28"/>
          <w:szCs w:val="28"/>
        </w:rPr>
        <w:t>Смысл жизни // Философия хозяйства. – 2017. –  № 2 (110). – С. 180 – 185.</w:t>
      </w:r>
    </w:p>
    <w:p w:rsidR="00E03249" w:rsidRPr="00E03249" w:rsidRDefault="008C3176" w:rsidP="005B52AD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3</w:t>
      </w:r>
      <w:r w:rsidR="00E03249" w:rsidRPr="00E03249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="00E03249" w:rsidRPr="00E03249">
        <w:rPr>
          <w:rFonts w:ascii="Times New Roman" w:hAnsi="Times New Roman" w:cs="Times New Roman"/>
          <w:sz w:val="28"/>
          <w:szCs w:val="28"/>
        </w:rPr>
        <w:t>Природа самодержавной власти в поэме М. Ю. Лермонтова «Песня про царя Ивана Васильевича, молодого оп</w:t>
      </w:r>
      <w:r w:rsidR="00E03249" w:rsidRPr="00E03249">
        <w:rPr>
          <w:rFonts w:ascii="Times New Roman" w:hAnsi="Times New Roman" w:cs="Times New Roman"/>
          <w:sz w:val="28"/>
          <w:szCs w:val="28"/>
        </w:rPr>
        <w:softHyphen/>
        <w:t xml:space="preserve">ричника и удалого купца Калашникова» // </w:t>
      </w:r>
      <w:r w:rsidR="00E03249" w:rsidRPr="00E03249">
        <w:rPr>
          <w:rFonts w:ascii="Times New Roman" w:hAnsi="Times New Roman" w:cs="Times New Roman"/>
          <w:sz w:val="28"/>
          <w:szCs w:val="28"/>
          <w:lang w:val="be-BY"/>
        </w:rPr>
        <w:t>Фалькларыстычныя даследаванні. Кантэкст. Тыпалогія. Сувязі: зборнік навуковых артыкулаў. Вып. 13. – Мінск, 2017. – С. 110 – 115.</w:t>
      </w:r>
    </w:p>
    <w:p w:rsidR="00E03249" w:rsidRPr="00EF0EC5" w:rsidRDefault="008C3176" w:rsidP="005B52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4</w:t>
      </w:r>
      <w:r w:rsidR="00E03249" w:rsidRPr="00E03249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="00E03249" w:rsidRPr="00E03249">
        <w:rPr>
          <w:rFonts w:ascii="Times New Roman" w:hAnsi="Times New Roman" w:cs="Times New Roman"/>
          <w:sz w:val="28"/>
          <w:szCs w:val="28"/>
        </w:rPr>
        <w:t xml:space="preserve">Национальный аспект семейной темы в пьесе А. Вампилова «Старший сын» // Национально-культурный компонент в тексте и языке: Материалы </w:t>
      </w:r>
      <w:r w:rsidR="00E03249" w:rsidRPr="00E03249">
        <w:rPr>
          <w:rFonts w:ascii="Times New Roman" w:hAnsi="Times New Roman" w:cs="Times New Roman"/>
          <w:sz w:val="28"/>
          <w:szCs w:val="28"/>
          <w:lang w:val="de-DE"/>
        </w:rPr>
        <w:t>VI</w:t>
      </w:r>
      <w:r w:rsidR="00E03249" w:rsidRPr="00E03249">
        <w:rPr>
          <w:rFonts w:ascii="Times New Roman" w:hAnsi="Times New Roman" w:cs="Times New Roman"/>
          <w:sz w:val="28"/>
          <w:szCs w:val="28"/>
        </w:rPr>
        <w:t xml:space="preserve"> Международной научной конференции (Минск, МГЛУ, 3 – 5 декабря 2015 г.). – Минск, 2017. – </w:t>
      </w:r>
      <w:r w:rsidR="00E03249" w:rsidRPr="00EF0EC5">
        <w:rPr>
          <w:rFonts w:ascii="Times New Roman" w:hAnsi="Times New Roman" w:cs="Times New Roman"/>
          <w:sz w:val="28"/>
          <w:szCs w:val="28"/>
        </w:rPr>
        <w:t xml:space="preserve">С. </w:t>
      </w:r>
      <w:r w:rsidR="00EF0EC5" w:rsidRPr="00EF0EC5">
        <w:rPr>
          <w:rFonts w:ascii="Times New Roman" w:hAnsi="Times New Roman" w:cs="Times New Roman"/>
          <w:sz w:val="28"/>
          <w:szCs w:val="28"/>
        </w:rPr>
        <w:t>124 – 127</w:t>
      </w:r>
      <w:r w:rsidR="00E03249" w:rsidRPr="00EF0EC5">
        <w:rPr>
          <w:rFonts w:ascii="Times New Roman" w:hAnsi="Times New Roman" w:cs="Times New Roman"/>
          <w:sz w:val="28"/>
          <w:szCs w:val="28"/>
        </w:rPr>
        <w:t>.</w:t>
      </w:r>
    </w:p>
    <w:p w:rsidR="00350ACB" w:rsidRPr="00350ACB" w:rsidRDefault="00350ACB" w:rsidP="005B52AD">
      <w:pPr>
        <w:pStyle w:val="33"/>
        <w:ind w:firstLine="567"/>
        <w:rPr>
          <w:sz w:val="28"/>
          <w:szCs w:val="28"/>
        </w:rPr>
      </w:pPr>
      <w:r>
        <w:rPr>
          <w:sz w:val="28"/>
          <w:szCs w:val="28"/>
        </w:rPr>
        <w:t>5</w:t>
      </w:r>
      <w:r w:rsidRPr="00350ACB">
        <w:rPr>
          <w:sz w:val="28"/>
          <w:szCs w:val="28"/>
        </w:rPr>
        <w:t>. Философский дневник (20</w:t>
      </w:r>
      <w:r>
        <w:rPr>
          <w:sz w:val="28"/>
          <w:szCs w:val="28"/>
        </w:rPr>
        <w:t>14</w:t>
      </w:r>
      <w:r w:rsidRPr="00350ACB">
        <w:rPr>
          <w:sz w:val="28"/>
          <w:szCs w:val="28"/>
        </w:rPr>
        <w:t xml:space="preserve"> – 201</w:t>
      </w:r>
      <w:r>
        <w:rPr>
          <w:sz w:val="28"/>
          <w:szCs w:val="28"/>
        </w:rPr>
        <w:t>6</w:t>
      </w:r>
      <w:r w:rsidRPr="00350ACB">
        <w:rPr>
          <w:sz w:val="28"/>
          <w:szCs w:val="28"/>
        </w:rPr>
        <w:t xml:space="preserve"> гг.).</w:t>
      </w:r>
      <w:r w:rsidR="00FD2AD7">
        <w:rPr>
          <w:sz w:val="28"/>
          <w:szCs w:val="28"/>
        </w:rPr>
        <w:t xml:space="preserve"> </w:t>
      </w:r>
      <w:r w:rsidRPr="00350ACB">
        <w:rPr>
          <w:sz w:val="28"/>
          <w:szCs w:val="28"/>
        </w:rPr>
        <w:t>–</w:t>
      </w:r>
      <w:r w:rsidR="00FD2AD7">
        <w:rPr>
          <w:sz w:val="28"/>
          <w:szCs w:val="28"/>
        </w:rPr>
        <w:t xml:space="preserve"> </w:t>
      </w:r>
      <w:r w:rsidRPr="00350ACB">
        <w:rPr>
          <w:sz w:val="28"/>
          <w:szCs w:val="28"/>
        </w:rPr>
        <w:t xml:space="preserve">Минск: </w:t>
      </w:r>
      <w:r>
        <w:rPr>
          <w:sz w:val="28"/>
          <w:szCs w:val="28"/>
        </w:rPr>
        <w:t>Колорград</w:t>
      </w:r>
      <w:r w:rsidRPr="00350ACB">
        <w:rPr>
          <w:sz w:val="28"/>
          <w:szCs w:val="28"/>
        </w:rPr>
        <w:t>, 201</w:t>
      </w:r>
      <w:r>
        <w:rPr>
          <w:sz w:val="28"/>
          <w:szCs w:val="28"/>
        </w:rPr>
        <w:t>7</w:t>
      </w:r>
      <w:r w:rsidRPr="00350ACB">
        <w:rPr>
          <w:sz w:val="28"/>
          <w:szCs w:val="28"/>
        </w:rPr>
        <w:t xml:space="preserve">. – </w:t>
      </w:r>
      <w:r>
        <w:rPr>
          <w:sz w:val="28"/>
          <w:szCs w:val="28"/>
        </w:rPr>
        <w:t>216</w:t>
      </w:r>
      <w:r w:rsidRPr="00350ACB">
        <w:rPr>
          <w:sz w:val="28"/>
          <w:szCs w:val="28"/>
        </w:rPr>
        <w:t xml:space="preserve"> с.</w:t>
      </w:r>
    </w:p>
    <w:p w:rsidR="00A46F46" w:rsidRDefault="00A46F46" w:rsidP="005B52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6F46">
        <w:rPr>
          <w:rFonts w:ascii="Times New Roman" w:hAnsi="Times New Roman" w:cs="Times New Roman"/>
          <w:sz w:val="28"/>
          <w:szCs w:val="28"/>
        </w:rPr>
        <w:t>6. «Пушкинский комплекс» М. Ю. Лермонтова // Карповские научные чтения: Сборник научных статей. Вып. 11: В 2-х ч. – Минск, 201</w:t>
      </w:r>
      <w:r w:rsidR="00524F8C">
        <w:rPr>
          <w:rFonts w:ascii="Times New Roman" w:hAnsi="Times New Roman" w:cs="Times New Roman"/>
          <w:sz w:val="28"/>
          <w:szCs w:val="28"/>
        </w:rPr>
        <w:t>7</w:t>
      </w:r>
      <w:r w:rsidRPr="00A46F46">
        <w:rPr>
          <w:rFonts w:ascii="Times New Roman" w:hAnsi="Times New Roman" w:cs="Times New Roman"/>
          <w:sz w:val="28"/>
          <w:szCs w:val="28"/>
        </w:rPr>
        <w:t>. – Ч. II. – С. 239 – 243.</w:t>
      </w:r>
    </w:p>
    <w:p w:rsidR="00167169" w:rsidRPr="00167169" w:rsidRDefault="00101B4E" w:rsidP="00A02CB7">
      <w:pPr>
        <w:pStyle w:val="33"/>
        <w:ind w:firstLine="567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7</w:t>
      </w:r>
      <w:r w:rsidR="00167169">
        <w:rPr>
          <w:sz w:val="28"/>
          <w:szCs w:val="28"/>
        </w:rPr>
        <w:t xml:space="preserve">. </w:t>
      </w:r>
      <w:r w:rsidR="00167169" w:rsidRPr="00167169">
        <w:rPr>
          <w:sz w:val="28"/>
          <w:szCs w:val="28"/>
        </w:rPr>
        <w:t xml:space="preserve">Творчество А. С. Пушкина как фактор интеграции русского мира (на примере анализа вольнолюбивой лирики поэта) // Сборник докладов VII Международной конференции «Сохранение, поддержка и продвижение русской культуры и языка за рубежом» (Минск, 28 – 29 ноября 2017 г.). — М.: </w:t>
      </w:r>
      <w:r w:rsidR="00167169">
        <w:rPr>
          <w:sz w:val="28"/>
          <w:szCs w:val="28"/>
        </w:rPr>
        <w:t>Златоуст, 2017. – С. 112 – 116.</w:t>
      </w:r>
    </w:p>
    <w:p w:rsidR="008C3176" w:rsidRPr="001F3923" w:rsidRDefault="00101B4E" w:rsidP="008C3176">
      <w:pPr>
        <w:pStyle w:val="35"/>
        <w:ind w:firstLine="567"/>
        <w:rPr>
          <w:sz w:val="28"/>
          <w:szCs w:val="28"/>
        </w:rPr>
      </w:pPr>
      <w:r>
        <w:rPr>
          <w:sz w:val="28"/>
          <w:szCs w:val="28"/>
          <w:lang w:val="be-BY"/>
        </w:rPr>
        <w:t>8</w:t>
      </w:r>
      <w:r w:rsidR="008C3176" w:rsidRPr="00E8551A">
        <w:rPr>
          <w:sz w:val="28"/>
          <w:szCs w:val="28"/>
        </w:rPr>
        <w:t xml:space="preserve">. </w:t>
      </w:r>
      <w:r w:rsidR="008C3176" w:rsidRPr="00CF49CC">
        <w:rPr>
          <w:sz w:val="28"/>
          <w:szCs w:val="28"/>
        </w:rPr>
        <w:t>Диалектическая логика, формальная логика, алогизм // Философия</w:t>
      </w:r>
      <w:r w:rsidR="008C3176" w:rsidRPr="001F3923">
        <w:rPr>
          <w:sz w:val="28"/>
          <w:szCs w:val="28"/>
        </w:rPr>
        <w:t xml:space="preserve"> хозяйства. – 2017. –  № </w:t>
      </w:r>
      <w:r w:rsidR="008C3176">
        <w:rPr>
          <w:sz w:val="28"/>
          <w:szCs w:val="28"/>
        </w:rPr>
        <w:t>6</w:t>
      </w:r>
      <w:r w:rsidR="008C3176" w:rsidRPr="001F3923">
        <w:rPr>
          <w:sz w:val="28"/>
          <w:szCs w:val="28"/>
        </w:rPr>
        <w:t xml:space="preserve"> (11</w:t>
      </w:r>
      <w:r w:rsidR="008C3176">
        <w:rPr>
          <w:sz w:val="28"/>
          <w:szCs w:val="28"/>
        </w:rPr>
        <w:t>4</w:t>
      </w:r>
      <w:r w:rsidR="008C3176" w:rsidRPr="001F3923">
        <w:rPr>
          <w:sz w:val="28"/>
          <w:szCs w:val="28"/>
        </w:rPr>
        <w:t xml:space="preserve">). – С. </w:t>
      </w:r>
      <w:r w:rsidR="008C3176">
        <w:rPr>
          <w:sz w:val="28"/>
          <w:szCs w:val="28"/>
        </w:rPr>
        <w:t>227 – 236</w:t>
      </w:r>
      <w:r w:rsidR="008C3176" w:rsidRPr="001F3923">
        <w:rPr>
          <w:sz w:val="28"/>
          <w:szCs w:val="28"/>
        </w:rPr>
        <w:t>.</w:t>
      </w:r>
    </w:p>
    <w:p w:rsidR="008C1D69" w:rsidRPr="008C1D69" w:rsidRDefault="00167169" w:rsidP="00167169">
      <w:pPr>
        <w:pStyle w:val="34"/>
        <w:ind w:firstLine="567"/>
        <w:rPr>
          <w:sz w:val="28"/>
          <w:szCs w:val="28"/>
        </w:rPr>
      </w:pPr>
      <w:r w:rsidRPr="00167169">
        <w:rPr>
          <w:sz w:val="28"/>
          <w:szCs w:val="28"/>
        </w:rPr>
        <w:t xml:space="preserve">9. </w:t>
      </w:r>
      <w:r w:rsidR="008C1D69" w:rsidRPr="00167169">
        <w:rPr>
          <w:sz w:val="28"/>
          <w:szCs w:val="28"/>
        </w:rPr>
        <w:t>Влияние</w:t>
      </w:r>
      <w:r w:rsidR="008C1D69" w:rsidRPr="008C1D69">
        <w:rPr>
          <w:sz w:val="28"/>
          <w:szCs w:val="28"/>
        </w:rPr>
        <w:t xml:space="preserve"> пушкинского величия на личность и творчество М. Ю. Лермонтова // Русистика в Беларуси: Вестник БООПРЯЛ. – 2017. – № 8. – С. 16 – 20.</w:t>
      </w:r>
    </w:p>
    <w:bookmarkEnd w:id="0"/>
    <w:p w:rsidR="005B52AD" w:rsidRPr="008C1D69" w:rsidRDefault="005B52AD" w:rsidP="005B52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52AD" w:rsidRPr="008C1D69" w:rsidRDefault="005B52AD" w:rsidP="005B52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52AD" w:rsidRPr="008C1D69" w:rsidRDefault="005B52AD" w:rsidP="005B52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B52AD" w:rsidRPr="008C1D69" w:rsidSect="004B0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20BA5"/>
    <w:rsid w:val="00101B4E"/>
    <w:rsid w:val="00167169"/>
    <w:rsid w:val="002A4FC6"/>
    <w:rsid w:val="00350ACB"/>
    <w:rsid w:val="003E2909"/>
    <w:rsid w:val="003F35B1"/>
    <w:rsid w:val="00411A45"/>
    <w:rsid w:val="004B02F5"/>
    <w:rsid w:val="004C28FE"/>
    <w:rsid w:val="00524F8C"/>
    <w:rsid w:val="005B52AD"/>
    <w:rsid w:val="006340DC"/>
    <w:rsid w:val="00734C96"/>
    <w:rsid w:val="008C1D69"/>
    <w:rsid w:val="008C3176"/>
    <w:rsid w:val="00935283"/>
    <w:rsid w:val="00A014D1"/>
    <w:rsid w:val="00A02CB7"/>
    <w:rsid w:val="00A46F46"/>
    <w:rsid w:val="00B40FAF"/>
    <w:rsid w:val="00B45C1F"/>
    <w:rsid w:val="00BE5F72"/>
    <w:rsid w:val="00C20BA5"/>
    <w:rsid w:val="00C85304"/>
    <w:rsid w:val="00D66196"/>
    <w:rsid w:val="00E03249"/>
    <w:rsid w:val="00E643B6"/>
    <w:rsid w:val="00E8551A"/>
    <w:rsid w:val="00EF0EC5"/>
    <w:rsid w:val="00FA5AF8"/>
    <w:rsid w:val="00FB195E"/>
    <w:rsid w:val="00FD2A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2F5"/>
  </w:style>
  <w:style w:type="paragraph" w:styleId="1">
    <w:name w:val="heading 1"/>
    <w:basedOn w:val="a"/>
    <w:next w:val="a"/>
    <w:link w:val="10"/>
    <w:qFormat/>
    <w:rsid w:val="00E643B6"/>
    <w:pPr>
      <w:keepNext/>
      <w:spacing w:after="0" w:line="240" w:lineRule="auto"/>
      <w:ind w:left="4320" w:firstLine="720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с отступом 31"/>
    <w:basedOn w:val="a"/>
    <w:rsid w:val="00E643B6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E643B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32">
    <w:name w:val="Основной текст с отступом 32"/>
    <w:basedOn w:val="a"/>
    <w:rsid w:val="00E643B6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3">
    <w:name w:val="Основной текст с отступом 33"/>
    <w:basedOn w:val="a"/>
    <w:rsid w:val="006340DC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4">
    <w:name w:val="Основной текст с отступом 34"/>
    <w:basedOn w:val="a"/>
    <w:rsid w:val="008C1D69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5">
    <w:name w:val="Основной текст с отступом 35"/>
    <w:basedOn w:val="a"/>
    <w:rsid w:val="00A02CB7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9CB2F-E8DE-4EC4-8BC1-3E60D8551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261</Words>
  <Characters>1489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дом</cp:lastModifiedBy>
  <cp:revision>27</cp:revision>
  <dcterms:created xsi:type="dcterms:W3CDTF">2017-03-13T18:31:00Z</dcterms:created>
  <dcterms:modified xsi:type="dcterms:W3CDTF">2020-10-01T09:12:00Z</dcterms:modified>
</cp:coreProperties>
</file>